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71"/>
        <w:gridCol w:w="1562"/>
        <w:gridCol w:w="1577"/>
      </w:tblGrid>
      <w:tr w:rsidR="00E0420C" w:rsidRPr="00E0420C" w14:paraId="58F63DD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C26C173" w14:textId="77777777" w:rsidR="00E0420C" w:rsidRPr="00E0420C" w:rsidRDefault="00E0420C" w:rsidP="00E0420C">
            <w:pPr>
              <w:rPr>
                <w:b/>
                <w:bCs/>
              </w:rPr>
            </w:pPr>
            <w:r w:rsidRPr="00E0420C">
              <w:rPr>
                <w:b/>
                <w:bCs/>
              </w:rPr>
              <w:t>Nome studio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5D81699" w14:textId="77777777" w:rsidR="00E0420C" w:rsidRPr="00E0420C" w:rsidRDefault="00E0420C" w:rsidP="00E0420C">
            <w:pPr>
              <w:rPr>
                <w:b/>
                <w:bCs/>
              </w:rPr>
            </w:pPr>
            <w:r w:rsidRPr="00E0420C">
              <w:rPr>
                <w:b/>
                <w:bCs/>
              </w:rPr>
              <w:t>Allegato 1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DE79971" w14:textId="77777777" w:rsidR="00E0420C" w:rsidRPr="00E0420C" w:rsidRDefault="00E0420C" w:rsidP="00E0420C">
            <w:pPr>
              <w:rPr>
                <w:b/>
                <w:bCs/>
              </w:rPr>
            </w:pPr>
            <w:r w:rsidRPr="00E0420C">
              <w:rPr>
                <w:b/>
                <w:bCs/>
              </w:rPr>
              <w:t>Allegato 2</w:t>
            </w:r>
          </w:p>
        </w:tc>
      </w:tr>
      <w:tr w:rsidR="00E0420C" w:rsidRPr="00E0420C" w14:paraId="5AD87FC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9AE7CD9" w14:textId="77777777" w:rsidR="00E0420C" w:rsidRPr="00E0420C" w:rsidRDefault="00E0420C" w:rsidP="00E0420C">
            <w:r w:rsidRPr="00E0420C">
              <w:t xml:space="preserve">BRING-Up 3 </w:t>
            </w:r>
            <w:proofErr w:type="spellStart"/>
            <w:r w:rsidRPr="00E0420C">
              <w:t>Scompenso</w:t>
            </w:r>
            <w:proofErr w:type="spellEnd"/>
            <w:r w:rsidRPr="00E0420C">
              <w:t xml:space="preserve"> </w:t>
            </w:r>
            <w:proofErr w:type="spellStart"/>
            <w:r w:rsidRPr="00E0420C">
              <w:t>cardiaco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5F88FB0" w14:textId="77777777" w:rsidR="00E0420C" w:rsidRPr="00E0420C" w:rsidRDefault="00E0420C" w:rsidP="00E0420C">
            <w:r w:rsidRPr="00E0420C">
              <w:t xml:space="preserve">2739851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BAD1A59" w14:textId="77777777" w:rsidR="00E0420C" w:rsidRPr="00E0420C" w:rsidRDefault="00E0420C" w:rsidP="00E0420C">
            <w:r w:rsidRPr="00E0420C">
              <w:t>—</w:t>
            </w:r>
          </w:p>
        </w:tc>
      </w:tr>
      <w:tr w:rsidR="00E0420C" w:rsidRPr="00E0420C" w14:paraId="0D8E4241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EAADF04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Caratteristiche cliniche, trattamento ed outcomes delle infezioni da patogeni multi-resistenti in Italia: studio osservazionale multicentrico RESISTIMIT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C3A819B" w14:textId="77777777" w:rsidR="00E0420C" w:rsidRPr="00E0420C" w:rsidRDefault="00E0420C" w:rsidP="00E0420C">
            <w:r w:rsidRPr="00E0420C">
              <w:t xml:space="preserve">2748672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B8AF964" w14:textId="77777777" w:rsidR="00E0420C" w:rsidRPr="00E0420C" w:rsidRDefault="00E0420C" w:rsidP="00E0420C">
            <w:r w:rsidRPr="00E0420C">
              <w:t>—</w:t>
            </w:r>
          </w:p>
        </w:tc>
      </w:tr>
      <w:tr w:rsidR="00E0420C" w:rsidRPr="00E0420C" w14:paraId="5FD9DCE4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9071AF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Caratterizzazione dei pazienti con insufficienza cardiaca: un’esperienza multicentrica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16617A6" w14:textId="77777777" w:rsidR="00E0420C" w:rsidRPr="00E0420C" w:rsidRDefault="00E0420C" w:rsidP="00E0420C">
            <w:r w:rsidRPr="00E0420C">
              <w:t xml:space="preserve">2748870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4A60350" w14:textId="77777777" w:rsidR="00E0420C" w:rsidRPr="00E0420C" w:rsidRDefault="00E0420C" w:rsidP="00E0420C">
            <w:r w:rsidRPr="00E0420C">
              <w:t>—</w:t>
            </w:r>
          </w:p>
        </w:tc>
      </w:tr>
      <w:tr w:rsidR="00E0420C" w:rsidRPr="00E0420C" w14:paraId="07B8808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3FC05F2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La Medicina Di Precisione Per L'identificazione Di Fenotipi Biologici Nei Riceventi Di Trapianto Polmonare: Uno Studio Osservazionale Prospettico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67CFD11" w14:textId="77777777" w:rsidR="00E0420C" w:rsidRPr="00E0420C" w:rsidRDefault="00E0420C" w:rsidP="00E0420C">
            <w:r w:rsidRPr="00E0420C">
              <w:t xml:space="preserve">2748869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053B15" w14:textId="77777777" w:rsidR="00E0420C" w:rsidRPr="00E0420C" w:rsidRDefault="00E0420C" w:rsidP="00E0420C">
            <w:r w:rsidRPr="00E0420C">
              <w:t>—</w:t>
            </w:r>
          </w:p>
        </w:tc>
      </w:tr>
      <w:tr w:rsidR="00E0420C" w:rsidRPr="00E0420C" w14:paraId="2AC3869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C278419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ORPHABASE Database di Sorveglianza dei Pazienti trattati con Orphacol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30390BF" w14:textId="77777777" w:rsidR="00E0420C" w:rsidRPr="00E0420C" w:rsidRDefault="00E0420C" w:rsidP="00E0420C">
            <w:r w:rsidRPr="00E0420C">
              <w:t xml:space="preserve">2748654 </w:t>
            </w:r>
            <w:proofErr w:type="spellStart"/>
            <w:r w:rsidRPr="00E0420C">
              <w:t>contratto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AD4A4CF" w14:textId="77777777" w:rsidR="00E0420C" w:rsidRPr="00E0420C" w:rsidRDefault="00E0420C" w:rsidP="00E0420C">
            <w:r w:rsidRPr="00E0420C">
              <w:t xml:space="preserve">2748654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</w:tr>
      <w:tr w:rsidR="00E0420C" w:rsidRPr="00E0420C" w14:paraId="4569D32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A0F568D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Progetto dinamico MULTIcentrico delle infezioni batteriche e fungine gravi della Società Italiana di Terapia Antinfettiva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9783731" w14:textId="77777777" w:rsidR="00E0420C" w:rsidRPr="00E0420C" w:rsidRDefault="00E0420C" w:rsidP="00E0420C">
            <w:r w:rsidRPr="00E0420C">
              <w:t xml:space="preserve">2748665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3EA0FB9" w14:textId="77777777" w:rsidR="00E0420C" w:rsidRPr="00E0420C" w:rsidRDefault="00E0420C" w:rsidP="00E0420C">
            <w:r w:rsidRPr="00E0420C">
              <w:t>—</w:t>
            </w:r>
          </w:p>
        </w:tc>
      </w:tr>
      <w:tr w:rsidR="00E0420C" w:rsidRPr="00E0420C" w14:paraId="4736D6F2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7D703D9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Registro Italiano Multicentrico di sorveglianza prospettica dei soggetti a rischio genetico di cancro del pancreas (IRFARPC ItalianRegistry of Families At Risk of Pancreatic Cancer)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EBB4C89" w14:textId="77777777" w:rsidR="00E0420C" w:rsidRPr="00E0420C" w:rsidRDefault="00E0420C" w:rsidP="00E0420C">
            <w:r w:rsidRPr="00E0420C">
              <w:t xml:space="preserve">2739849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2740028" w14:textId="77777777" w:rsidR="00E0420C" w:rsidRPr="00E0420C" w:rsidRDefault="00E0420C" w:rsidP="00E0420C">
            <w:r w:rsidRPr="00E0420C">
              <w:t>—</w:t>
            </w:r>
          </w:p>
        </w:tc>
      </w:tr>
      <w:tr w:rsidR="00E0420C" w:rsidRPr="00E0420C" w14:paraId="7A99313E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DE0E8A5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Registro Italiano di Chirurgia Mininvasiva Pancreatica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849B68A" w14:textId="77777777" w:rsidR="00E0420C" w:rsidRPr="00E0420C" w:rsidRDefault="00E0420C" w:rsidP="00E0420C">
            <w:r w:rsidRPr="00E0420C">
              <w:t xml:space="preserve">2739845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EECB99B" w14:textId="77777777" w:rsidR="00E0420C" w:rsidRPr="00E0420C" w:rsidRDefault="00E0420C" w:rsidP="00E0420C">
            <w:r w:rsidRPr="00E0420C">
              <w:t>—</w:t>
            </w:r>
          </w:p>
        </w:tc>
      </w:tr>
      <w:tr w:rsidR="00E0420C" w:rsidRPr="00E0420C" w14:paraId="57815BE7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20311BB" w14:textId="77777777" w:rsidR="00E0420C" w:rsidRPr="00E0420C" w:rsidRDefault="00E0420C" w:rsidP="00E0420C">
            <w:r w:rsidRPr="00E0420C">
              <w:t xml:space="preserve">Registro </w:t>
            </w:r>
            <w:proofErr w:type="spellStart"/>
            <w:r w:rsidRPr="00E0420C">
              <w:t>italiano</w:t>
            </w:r>
            <w:proofErr w:type="spellEnd"/>
            <w:r w:rsidRPr="00E0420C">
              <w:t xml:space="preserve"> </w:t>
            </w:r>
            <w:proofErr w:type="spellStart"/>
            <w:r w:rsidRPr="00E0420C">
              <w:t>pancreatite</w:t>
            </w:r>
            <w:proofErr w:type="spellEnd"/>
            <w:r w:rsidRPr="00E0420C">
              <w:t xml:space="preserve"> </w:t>
            </w:r>
            <w:proofErr w:type="spellStart"/>
            <w:r w:rsidRPr="00E0420C">
              <w:t>cronica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ACC16AA" w14:textId="77777777" w:rsidR="00E0420C" w:rsidRPr="00E0420C" w:rsidRDefault="00E0420C" w:rsidP="00E0420C">
            <w:r w:rsidRPr="00E0420C">
              <w:t xml:space="preserve">2739843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28E4887" w14:textId="77777777" w:rsidR="00E0420C" w:rsidRPr="00E0420C" w:rsidRDefault="00E0420C" w:rsidP="00E0420C">
            <w:r w:rsidRPr="00E0420C">
              <w:t>—</w:t>
            </w:r>
          </w:p>
        </w:tc>
      </w:tr>
      <w:tr w:rsidR="00E0420C" w:rsidRPr="00E0420C" w14:paraId="08FE8C2D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8AF864F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Studio di fase 2, randomizzato, controllato con placebo per valutare l'efficacia e la sicurezza di Mosliciguat nei partecipanti con ipertensione polmonare associata a malattia polmonare interstiziale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0C052ED" w14:textId="77777777" w:rsidR="00E0420C" w:rsidRPr="00E0420C" w:rsidRDefault="00E0420C" w:rsidP="00E0420C">
            <w:r w:rsidRPr="00E0420C">
              <w:t xml:space="preserve">2748866 </w:t>
            </w:r>
            <w:proofErr w:type="spellStart"/>
            <w:r w:rsidRPr="00E0420C">
              <w:t>contratto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D3A19DB" w14:textId="77777777" w:rsidR="00E0420C" w:rsidRPr="00E0420C" w:rsidRDefault="00E0420C" w:rsidP="00E0420C">
            <w:r w:rsidRPr="00E0420C">
              <w:t xml:space="preserve">2748866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</w:tr>
      <w:tr w:rsidR="00E0420C" w:rsidRPr="00E0420C" w14:paraId="3B8E0BC8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5454DE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Studio di fase 3 multicentrico, randomizzato, in doppio cieco, controllato con placebo per valutare l'efficacia, la sicurezza e la tollerabilità di BMS-986278 in partecipanti con fibrosi polmonare idiopatica (IPF)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6489D2B" w14:textId="77777777" w:rsidR="00E0420C" w:rsidRPr="00E0420C" w:rsidRDefault="00E0420C" w:rsidP="00E0420C">
            <w:r w:rsidRPr="00E0420C">
              <w:t xml:space="preserve">2748668 </w:t>
            </w:r>
            <w:proofErr w:type="spellStart"/>
            <w:r w:rsidRPr="00E0420C">
              <w:t>contratto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AC25043" w14:textId="77777777" w:rsidR="00E0420C" w:rsidRPr="00E0420C" w:rsidRDefault="00E0420C" w:rsidP="00E0420C">
            <w:r w:rsidRPr="00E0420C">
              <w:t xml:space="preserve">2748668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</w:tr>
      <w:tr w:rsidR="00E0420C" w:rsidRPr="00E0420C" w14:paraId="71202B7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366D1A5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lastRenderedPageBreak/>
              <w:t>Studio di fase 3 multicentrico, randomizzato, in doppio cieco, controllato con placebo per valutare l'efficacia, la sicurezza e la tollerabilità di BMS986278 nei partecipanti con fibrosi polmonare progressiva (IM027-1015)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A85868D" w14:textId="77777777" w:rsidR="00E0420C" w:rsidRPr="00E0420C" w:rsidRDefault="00E0420C" w:rsidP="00E0420C">
            <w:r w:rsidRPr="00E0420C">
              <w:t xml:space="preserve">2748868 </w:t>
            </w:r>
            <w:proofErr w:type="spellStart"/>
            <w:r w:rsidRPr="00E0420C">
              <w:t>contratto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F87A05E" w14:textId="77777777" w:rsidR="00E0420C" w:rsidRPr="00E0420C" w:rsidRDefault="00E0420C" w:rsidP="00E0420C">
            <w:r w:rsidRPr="00E0420C">
              <w:t xml:space="preserve">2748868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</w:tr>
      <w:tr w:rsidR="00E0420C" w:rsidRPr="00E0420C" w14:paraId="06EE316F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A311F1E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Studio di fase 3, randomizzato, in doppio cieco, controllato con placebo per valutare l’efficacia e la sicurezza di maralixibat nel trattamento di partecipanti con prurito colestatico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983B177" w14:textId="77777777" w:rsidR="00E0420C" w:rsidRPr="00E0420C" w:rsidRDefault="00E0420C" w:rsidP="00E0420C">
            <w:r w:rsidRPr="00E0420C">
              <w:t xml:space="preserve">2748865 </w:t>
            </w:r>
            <w:proofErr w:type="spellStart"/>
            <w:r w:rsidRPr="00E0420C">
              <w:t>contratto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C3C0DE7" w14:textId="77777777" w:rsidR="00E0420C" w:rsidRPr="00E0420C" w:rsidRDefault="00E0420C" w:rsidP="00E0420C">
            <w:r w:rsidRPr="00E0420C">
              <w:t xml:space="preserve">2748865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</w:tr>
      <w:tr w:rsidR="00E0420C" w:rsidRPr="00E0420C" w14:paraId="03557D2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AEB32FB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Studio di fase 3, randomizzato, in doppio cieco, controllato con placebo, a gruppi paralleli, seguito da estensioni in aperto, per valutare l’efficacia di belumosudil orale in pazienti adulti con disfunzione cronica dell’allotrapianto polmonare (CLAD) dopo trapianto bilaterale di polmone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C0FC836" w14:textId="77777777" w:rsidR="00E0420C" w:rsidRPr="00E0420C" w:rsidRDefault="00E0420C" w:rsidP="00E0420C">
            <w:r w:rsidRPr="00E0420C">
              <w:t xml:space="preserve">2739838 </w:t>
            </w:r>
            <w:proofErr w:type="spellStart"/>
            <w:r w:rsidRPr="00E0420C">
              <w:t>contratto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480915C" w14:textId="77777777" w:rsidR="00E0420C" w:rsidRPr="00E0420C" w:rsidRDefault="00E0420C" w:rsidP="00E0420C">
            <w:r w:rsidRPr="00E0420C">
              <w:t xml:space="preserve">2739838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</w:tr>
      <w:tr w:rsidR="00E0420C" w:rsidRPr="00E0420C" w14:paraId="27166FD6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1AEBEB3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Studio di valutazione dell'efficacia e della sicurezza a lungo termine di Ralinepag in soggetti con IA tramite un'estensione in aperto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7D68CBB" w14:textId="77777777" w:rsidR="00E0420C" w:rsidRPr="00E0420C" w:rsidRDefault="00E0420C" w:rsidP="00E0420C">
            <w:r w:rsidRPr="00E0420C">
              <w:t xml:space="preserve">2748655 </w:t>
            </w:r>
            <w:proofErr w:type="spellStart"/>
            <w:r w:rsidRPr="00E0420C">
              <w:t>contratto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CE1A226" w14:textId="77777777" w:rsidR="00E0420C" w:rsidRPr="00E0420C" w:rsidRDefault="00E0420C" w:rsidP="00E0420C">
            <w:r w:rsidRPr="00E0420C">
              <w:t xml:space="preserve">2748655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</w:tr>
      <w:tr w:rsidR="00E0420C" w:rsidRPr="00E0420C" w14:paraId="146167CB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2CD2B1A" w14:textId="77777777" w:rsidR="00E0420C" w:rsidRPr="00E0420C" w:rsidRDefault="00E0420C" w:rsidP="00E0420C">
            <w:r w:rsidRPr="00E0420C">
              <w:rPr>
                <w:lang w:val="it-IT"/>
              </w:rPr>
              <w:t xml:space="preserve">Studio interventistico, multicentrico, di fase II, a braccio singolo sulla terapia neoadiuvante con durvalumab e chemioterapia (CT) a base di platino, seguita da intervento chirurgico e terapia adiuvante con durvalumab o chemioradioterapia (CRT) e terapia di consolidamento con durvalumab, in partecipanti con tumore polmonare non a piccole cellule (NSCLC) resecabile o borderline resecabile in stadio IIB-IIIB. </w:t>
            </w:r>
            <w:r w:rsidRPr="00E0420C">
              <w:t>MDT BRIDGE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33FB4D6D" w14:textId="77777777" w:rsidR="00E0420C" w:rsidRPr="00E0420C" w:rsidRDefault="00E0420C" w:rsidP="00E0420C">
            <w:r w:rsidRPr="00E0420C">
              <w:t xml:space="preserve">2748667 </w:t>
            </w:r>
            <w:proofErr w:type="spellStart"/>
            <w:r w:rsidRPr="00E0420C">
              <w:t>contratto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4AD6254A" w14:textId="77777777" w:rsidR="00E0420C" w:rsidRPr="00E0420C" w:rsidRDefault="00E0420C" w:rsidP="00E0420C">
            <w:r w:rsidRPr="00E0420C">
              <w:t xml:space="preserve">2748667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</w:tr>
      <w:tr w:rsidR="00E0420C" w:rsidRPr="00E0420C" w14:paraId="76B06A5C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7D79D67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Studio multicentrico, randomizzato, in doppio cieco, controllato con placebo, della durata di 26 settimane volto a valutare l'efficacia, la sicurezza e la tollerabilità di axatilimab in soggetti affetti da fibrosi polmonare idiopatica (IPF)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5BE5D46" w14:textId="77777777" w:rsidR="00E0420C" w:rsidRPr="00E0420C" w:rsidRDefault="00E0420C" w:rsidP="00E0420C">
            <w:r w:rsidRPr="00E0420C">
              <w:t xml:space="preserve">2748670 </w:t>
            </w:r>
            <w:proofErr w:type="spellStart"/>
            <w:r w:rsidRPr="00E0420C">
              <w:t>contratto</w:t>
            </w:r>
            <w:proofErr w:type="spellEnd"/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30D0CCA" w14:textId="77777777" w:rsidR="00E0420C" w:rsidRPr="00E0420C" w:rsidRDefault="00E0420C" w:rsidP="00E0420C">
            <w:r w:rsidRPr="00E0420C">
              <w:t xml:space="preserve">2748670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</w:tr>
      <w:tr w:rsidR="00E0420C" w:rsidRPr="00E0420C" w14:paraId="7E85F719" w14:textId="77777777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8ED487A" w14:textId="77777777" w:rsidR="00E0420C" w:rsidRPr="00E0420C" w:rsidRDefault="00E0420C" w:rsidP="00E0420C">
            <w:pPr>
              <w:rPr>
                <w:lang w:val="it-IT"/>
              </w:rPr>
            </w:pPr>
            <w:r w:rsidRPr="00E0420C">
              <w:rPr>
                <w:lang w:val="it-IT"/>
              </w:rPr>
              <w:t>Studio per la determinazione della tempistica ottimale di un impianto di valvola aortica transcatetere e di un intervento coronarico percutaneo per stenosi dei vasi coronarici (Studio TAVI PCI)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202504D" w14:textId="77777777" w:rsidR="00E0420C" w:rsidRPr="00E0420C" w:rsidRDefault="00E0420C" w:rsidP="00E0420C">
            <w:r w:rsidRPr="00E0420C">
              <w:t xml:space="preserve">2748666 </w:t>
            </w:r>
            <w:proofErr w:type="spellStart"/>
            <w:r w:rsidRPr="00E0420C">
              <w:t>certificato</w:t>
            </w:r>
            <w:proofErr w:type="spellEnd"/>
            <w:r w:rsidRPr="00E0420C">
              <w:t xml:space="preserve"> arruolamento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DCF8DF6" w14:textId="77777777" w:rsidR="00E0420C" w:rsidRPr="00E0420C" w:rsidRDefault="00E0420C" w:rsidP="00E0420C">
            <w:r w:rsidRPr="00E0420C">
              <w:t>—</w:t>
            </w:r>
          </w:p>
        </w:tc>
      </w:tr>
    </w:tbl>
    <w:p w14:paraId="664DAD2F" w14:textId="77777777" w:rsidR="00A560A3" w:rsidRDefault="00A560A3"/>
    <w:sectPr w:rsidR="00A560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20C"/>
    <w:rsid w:val="005C5B94"/>
    <w:rsid w:val="00A560A3"/>
    <w:rsid w:val="00E0420C"/>
    <w:rsid w:val="00ED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9B445"/>
  <w15:chartTrackingRefBased/>
  <w15:docId w15:val="{DBF5A55C-3EEA-4CF0-A58D-0CC7FF588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042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042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0420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042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0420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042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042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042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042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0420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0420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0420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0420C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0420C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0420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0420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0420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0420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042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042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042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042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042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0420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0420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0420C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0420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0420C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0420C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569</Words>
  <Characters>3244</Characters>
  <Application>Microsoft Office Word</Application>
  <DocSecurity>0</DocSecurity>
  <Lines>27</Lines>
  <Paragraphs>7</Paragraphs>
  <ScaleCrop>false</ScaleCrop>
  <Company>HP Inc.</Company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Agnese, Valentina</dc:creator>
  <cp:keywords/>
  <dc:description/>
  <cp:lastModifiedBy>Agnese, Valentina</cp:lastModifiedBy>
  <cp:revision>1</cp:revision>
  <dcterms:created xsi:type="dcterms:W3CDTF">2026-06-10T14:18:00Z</dcterms:created>
  <dcterms:modified xsi:type="dcterms:W3CDTF">2026-06-10T14:19:00Z</dcterms:modified>
</cp:coreProperties>
</file>